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BA2A1" w14:textId="01AE09DE" w:rsidR="00AF520E" w:rsidRPr="001935D0" w:rsidRDefault="00E755BB" w:rsidP="001935D0">
      <w:pPr>
        <w:pStyle w:val="Title"/>
        <w:jc w:val="center"/>
        <w:rPr>
          <w:rFonts w:asciiTheme="minorHAnsi" w:eastAsia="Times New Roman" w:hAnsiTheme="minorHAnsi" w:cstheme="minorHAnsi"/>
          <w:b/>
          <w:bCs/>
          <w:sz w:val="36"/>
          <w:szCs w:val="36"/>
          <w:lang w:eastAsia="hr-BA"/>
        </w:rPr>
      </w:pPr>
      <w:r w:rsidRPr="001935D0">
        <w:rPr>
          <w:rFonts w:asciiTheme="minorHAnsi" w:eastAsia="Times New Roman" w:hAnsiTheme="minorHAnsi" w:cstheme="minorHAnsi"/>
          <w:b/>
          <w:bCs/>
          <w:sz w:val="36"/>
          <w:szCs w:val="36"/>
          <w:lang w:eastAsia="hr-BA"/>
        </w:rPr>
        <w:t>Obavijest o boravišnoj taksi</w:t>
      </w:r>
      <w:r w:rsidR="00494F3B" w:rsidRPr="001935D0">
        <w:rPr>
          <w:rFonts w:asciiTheme="minorHAnsi" w:eastAsia="Times New Roman" w:hAnsiTheme="minorHAnsi" w:cstheme="minorHAnsi"/>
          <w:b/>
          <w:bCs/>
          <w:sz w:val="36"/>
          <w:szCs w:val="36"/>
          <w:lang w:eastAsia="hr-BA"/>
        </w:rPr>
        <w:t>, festivalskoj boravišnoj taksi</w:t>
      </w:r>
      <w:r w:rsidRPr="001935D0">
        <w:rPr>
          <w:rFonts w:asciiTheme="minorHAnsi" w:eastAsia="Times New Roman" w:hAnsiTheme="minorHAnsi" w:cstheme="minorHAnsi"/>
          <w:b/>
          <w:bCs/>
          <w:sz w:val="36"/>
          <w:szCs w:val="36"/>
          <w:lang w:eastAsia="hr-BA"/>
        </w:rPr>
        <w:t xml:space="preserve"> i članarini</w:t>
      </w:r>
      <w:r w:rsidR="00830ACA" w:rsidRPr="001935D0">
        <w:rPr>
          <w:rFonts w:asciiTheme="minorHAnsi" w:eastAsia="Times New Roman" w:hAnsiTheme="minorHAnsi" w:cstheme="minorHAnsi"/>
          <w:b/>
          <w:bCs/>
          <w:sz w:val="36"/>
          <w:szCs w:val="36"/>
          <w:lang w:eastAsia="hr-BA"/>
        </w:rPr>
        <w:t xml:space="preserve"> za 202</w:t>
      </w:r>
      <w:r w:rsidR="000801A2" w:rsidRPr="001935D0">
        <w:rPr>
          <w:rFonts w:asciiTheme="minorHAnsi" w:eastAsia="Times New Roman" w:hAnsiTheme="minorHAnsi" w:cstheme="minorHAnsi"/>
          <w:b/>
          <w:bCs/>
          <w:sz w:val="36"/>
          <w:szCs w:val="36"/>
          <w:lang w:eastAsia="hr-BA"/>
        </w:rPr>
        <w:t>6</w:t>
      </w:r>
      <w:r w:rsidR="00830ACA" w:rsidRPr="001935D0">
        <w:rPr>
          <w:rFonts w:asciiTheme="minorHAnsi" w:eastAsia="Times New Roman" w:hAnsiTheme="minorHAnsi" w:cstheme="minorHAnsi"/>
          <w:b/>
          <w:bCs/>
          <w:sz w:val="36"/>
          <w:szCs w:val="36"/>
          <w:lang w:eastAsia="hr-BA"/>
        </w:rPr>
        <w:t>. godinu</w:t>
      </w:r>
    </w:p>
    <w:p w14:paraId="683DF8CD" w14:textId="77777777" w:rsidR="001935D0" w:rsidRPr="001935D0" w:rsidRDefault="001935D0" w:rsidP="001935D0">
      <w:pPr>
        <w:rPr>
          <w:rFonts w:cstheme="minorHAnsi"/>
          <w:sz w:val="28"/>
          <w:szCs w:val="28"/>
          <w:lang w:eastAsia="hr-BA"/>
        </w:rPr>
      </w:pPr>
    </w:p>
    <w:p w14:paraId="5AAAAA7D" w14:textId="233DC10E" w:rsidR="00E755BB" w:rsidRPr="001935D0" w:rsidRDefault="00E755BB" w:rsidP="003979FF">
      <w:pPr>
        <w:pStyle w:val="Heading1"/>
        <w:rPr>
          <w:rFonts w:asciiTheme="minorHAnsi" w:eastAsia="Times New Roman" w:hAnsiTheme="minorHAnsi" w:cstheme="minorHAnsi"/>
          <w:b/>
          <w:bCs/>
          <w:sz w:val="28"/>
          <w:szCs w:val="28"/>
          <w:lang w:eastAsia="hr-BA"/>
        </w:rPr>
      </w:pPr>
      <w:r w:rsidRPr="001935D0">
        <w:rPr>
          <w:rFonts w:asciiTheme="minorHAnsi" w:eastAsia="Times New Roman" w:hAnsiTheme="minorHAnsi" w:cstheme="minorHAnsi"/>
          <w:b/>
          <w:bCs/>
          <w:sz w:val="28"/>
          <w:szCs w:val="28"/>
          <w:lang w:eastAsia="hr-BA"/>
        </w:rPr>
        <w:t>BORAVIŠNA TAKSA - Zakon o turizmu („Službene novine KS“, br. 19/16, 31/17 i 34/17</w:t>
      </w:r>
      <w:r w:rsidR="00830ACA" w:rsidRPr="001935D0">
        <w:rPr>
          <w:rFonts w:asciiTheme="minorHAnsi" w:eastAsia="Times New Roman" w:hAnsiTheme="minorHAnsi" w:cstheme="minorHAnsi"/>
          <w:b/>
          <w:bCs/>
          <w:sz w:val="28"/>
          <w:szCs w:val="28"/>
          <w:lang w:eastAsia="hr-BA"/>
        </w:rPr>
        <w:t>-isp. i 13/21</w:t>
      </w:r>
      <w:r w:rsidRPr="001935D0">
        <w:rPr>
          <w:rFonts w:asciiTheme="minorHAnsi" w:eastAsia="Times New Roman" w:hAnsiTheme="minorHAnsi" w:cstheme="minorHAnsi"/>
          <w:b/>
          <w:bCs/>
          <w:sz w:val="28"/>
          <w:szCs w:val="28"/>
          <w:lang w:eastAsia="hr-BA"/>
        </w:rPr>
        <w:t>)</w:t>
      </w:r>
    </w:p>
    <w:p w14:paraId="605B62F0"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b/>
          <w:color w:val="000000"/>
          <w:sz w:val="28"/>
          <w:szCs w:val="28"/>
          <w:lang w:eastAsia="hr-BA"/>
        </w:rPr>
        <w:t>Član 77.</w:t>
      </w:r>
      <w:r w:rsidRPr="001935D0">
        <w:rPr>
          <w:rFonts w:eastAsia="Times New Roman" w:cstheme="minorHAnsi"/>
          <w:color w:val="000000"/>
          <w:sz w:val="28"/>
          <w:szCs w:val="28"/>
          <w:lang w:eastAsia="hr-BA"/>
        </w:rPr>
        <w:t xml:space="preserve"> - Boravišna taksa je paušalni novčani iznos koji plaća lice, domaći ili strani državljanin, koje izvan svog prebivališta koristi usluge smještaja u smještajnom objektu u kojem se obavlja turistička ili ugostiteljska djelatnost. Boravišna taksa se plaća po svakom ostvarenom noćenju.</w:t>
      </w:r>
    </w:p>
    <w:p w14:paraId="39AB4134" w14:textId="77777777" w:rsidR="00494F3B" w:rsidRPr="001935D0" w:rsidRDefault="00494F3B" w:rsidP="00494F3B">
      <w:pPr>
        <w:shd w:val="clear" w:color="auto" w:fill="FFFFFF"/>
        <w:spacing w:after="0" w:line="360" w:lineRule="atLeast"/>
        <w:jc w:val="both"/>
        <w:rPr>
          <w:rFonts w:eastAsia="Times New Roman" w:cstheme="minorHAnsi"/>
          <w:color w:val="000000"/>
          <w:sz w:val="28"/>
          <w:szCs w:val="28"/>
          <w:lang w:eastAsia="hr-BA"/>
        </w:rPr>
      </w:pPr>
    </w:p>
    <w:p w14:paraId="45CB1F24" w14:textId="60F9D813" w:rsidR="00E57022" w:rsidRPr="001935D0" w:rsidRDefault="00494F3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 xml:space="preserve">Za vrijeme održavanja festivala u Kantonu Sarajevo, može se utvrditi Festivalska boravišna taksa. </w:t>
      </w:r>
      <w:r w:rsidR="003979FF" w:rsidRPr="001935D0">
        <w:rPr>
          <w:rFonts w:eastAsia="Times New Roman" w:cstheme="minorHAnsi"/>
          <w:color w:val="000000"/>
          <w:sz w:val="28"/>
          <w:szCs w:val="28"/>
          <w:lang w:eastAsia="hr-BA"/>
        </w:rPr>
        <w:t>Festivalska boravišna taksa se uplaćuje na isti način kao boravišna taksa.</w:t>
      </w:r>
    </w:p>
    <w:p w14:paraId="3824E178" w14:textId="77777777" w:rsidR="00494F3B" w:rsidRPr="001935D0" w:rsidRDefault="00494F3B" w:rsidP="00494F3B">
      <w:pPr>
        <w:shd w:val="clear" w:color="auto" w:fill="FFFFFF"/>
        <w:spacing w:after="0" w:line="360" w:lineRule="atLeast"/>
        <w:jc w:val="both"/>
        <w:rPr>
          <w:rFonts w:eastAsia="Times New Roman" w:cstheme="minorHAnsi"/>
          <w:color w:val="000000"/>
          <w:sz w:val="28"/>
          <w:szCs w:val="28"/>
          <w:lang w:eastAsia="hr-BA"/>
        </w:rPr>
      </w:pPr>
    </w:p>
    <w:p w14:paraId="789ED510" w14:textId="21B6C6FA"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b/>
          <w:color w:val="000000"/>
          <w:sz w:val="28"/>
          <w:szCs w:val="28"/>
          <w:lang w:eastAsia="hr-BA"/>
        </w:rPr>
        <w:t>Član 79.</w:t>
      </w:r>
      <w:r w:rsidRPr="001935D0">
        <w:rPr>
          <w:rFonts w:eastAsia="Times New Roman" w:cstheme="minorHAnsi"/>
          <w:color w:val="000000"/>
          <w:sz w:val="28"/>
          <w:szCs w:val="28"/>
          <w:lang w:eastAsia="hr-BA"/>
        </w:rPr>
        <w:t xml:space="preserve"> – Naplatu boravišne takse</w:t>
      </w:r>
      <w:r w:rsidR="00E57022" w:rsidRPr="001935D0">
        <w:rPr>
          <w:rFonts w:eastAsia="Times New Roman" w:cstheme="minorHAnsi"/>
          <w:color w:val="000000"/>
          <w:sz w:val="28"/>
          <w:szCs w:val="28"/>
          <w:lang w:eastAsia="hr-BA"/>
        </w:rPr>
        <w:t xml:space="preserve"> </w:t>
      </w:r>
      <w:r w:rsidRPr="001935D0">
        <w:rPr>
          <w:rFonts w:eastAsia="Times New Roman" w:cstheme="minorHAnsi"/>
          <w:color w:val="000000"/>
          <w:sz w:val="28"/>
          <w:szCs w:val="28"/>
          <w:lang w:eastAsia="hr-BA"/>
        </w:rPr>
        <w:t xml:space="preserve"> vrši pravno i fizičko lice koje pruža usluge smještaja. Davalac usluga naplaćuje boravišnu taksu istovremeno sa naplatom usluge smještaja. Ako davalac usluga ne naplati boravišnu taksu, dužan je da na svoj teret uplati iznos nenaplaćene boravišne takse. </w:t>
      </w:r>
    </w:p>
    <w:p w14:paraId="0060CF7C"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p>
    <w:p w14:paraId="1D048783" w14:textId="5F49B6C4" w:rsidR="00E755BB" w:rsidRPr="001935D0" w:rsidRDefault="00E755BB" w:rsidP="00494F3B">
      <w:pPr>
        <w:shd w:val="clear" w:color="auto" w:fill="FFFFFF"/>
        <w:spacing w:after="0" w:line="360" w:lineRule="atLeast"/>
        <w:jc w:val="both"/>
        <w:rPr>
          <w:rFonts w:eastAsia="Times New Roman" w:cstheme="minorHAnsi"/>
          <w:b/>
          <w:i/>
          <w:color w:val="000000"/>
          <w:sz w:val="28"/>
          <w:szCs w:val="28"/>
          <w:lang w:eastAsia="hr-BA"/>
        </w:rPr>
      </w:pPr>
      <w:r w:rsidRPr="001935D0">
        <w:rPr>
          <w:rFonts w:eastAsia="Times New Roman" w:cstheme="minorHAnsi"/>
          <w:color w:val="000000"/>
          <w:sz w:val="28"/>
          <w:szCs w:val="28"/>
          <w:lang w:eastAsia="hr-BA"/>
        </w:rPr>
        <w:t xml:space="preserve">Pravna i fizička lica, obveznici uplate boravišne takse, obavezni su uplaćivati boravišnu taksu na </w:t>
      </w:r>
      <w:r w:rsidRPr="001935D0">
        <w:rPr>
          <w:rFonts w:eastAsia="Times New Roman" w:cstheme="minorHAnsi"/>
          <w:b/>
          <w:i/>
          <w:color w:val="000000"/>
          <w:sz w:val="28"/>
          <w:szCs w:val="28"/>
          <w:lang w:eastAsia="hr-BA"/>
        </w:rPr>
        <w:t>Depozitni račun Kantona Sarajevo, Bosna Bank International d.d. broj: 141-196-53200084-75, konto prihoda: 722423, svrha uplate: Boravišna taksa po kantonalnim propisima.</w:t>
      </w:r>
    </w:p>
    <w:p w14:paraId="3BF6EAF6" w14:textId="740A1FCF" w:rsidR="00AA624C" w:rsidRPr="001935D0" w:rsidRDefault="00AA624C" w:rsidP="00494F3B">
      <w:pPr>
        <w:shd w:val="clear" w:color="auto" w:fill="FFFFFF"/>
        <w:spacing w:after="0" w:line="360" w:lineRule="atLeast"/>
        <w:jc w:val="both"/>
        <w:rPr>
          <w:rFonts w:eastAsia="Times New Roman" w:cstheme="minorHAnsi"/>
          <w:bCs/>
          <w:iCs/>
          <w:color w:val="000000"/>
          <w:sz w:val="28"/>
          <w:szCs w:val="28"/>
          <w:lang w:eastAsia="hr-BA"/>
        </w:rPr>
      </w:pPr>
      <w:r w:rsidRPr="001935D0">
        <w:rPr>
          <w:rFonts w:eastAsia="Times New Roman" w:cstheme="minorHAnsi"/>
          <w:bCs/>
          <w:iCs/>
          <w:color w:val="000000"/>
          <w:sz w:val="28"/>
          <w:szCs w:val="28"/>
          <w:lang w:eastAsia="hr-BA"/>
        </w:rPr>
        <w:t>Obveznici su dužni naplaćenu boravišnu taksu uplatiti na depozitni račun prvog radnog dana naredne sedmice za proteklu sedmicu.</w:t>
      </w:r>
    </w:p>
    <w:p w14:paraId="51CF80A9"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p>
    <w:p w14:paraId="2087B3FB" w14:textId="4F8F9826"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bookmarkStart w:id="0" w:name="_Hlk182919628"/>
      <w:r w:rsidRPr="001935D0">
        <w:rPr>
          <w:rStyle w:val="Heading3Char"/>
          <w:rFonts w:asciiTheme="minorHAnsi" w:hAnsiTheme="minorHAnsi" w:cstheme="minorHAnsi"/>
          <w:sz w:val="28"/>
          <w:szCs w:val="28"/>
        </w:rPr>
        <w:t>Odlukom o visini boravišne takse na p</w:t>
      </w:r>
      <w:r w:rsidR="00084933" w:rsidRPr="001935D0">
        <w:rPr>
          <w:rStyle w:val="Heading3Char"/>
          <w:rFonts w:asciiTheme="minorHAnsi" w:hAnsiTheme="minorHAnsi" w:cstheme="minorHAnsi"/>
          <w:sz w:val="28"/>
          <w:szCs w:val="28"/>
        </w:rPr>
        <w:t>odručju Kantona Sarajevo za 202</w:t>
      </w:r>
      <w:r w:rsidR="002868F6">
        <w:rPr>
          <w:rStyle w:val="Heading3Char"/>
          <w:rFonts w:asciiTheme="minorHAnsi" w:hAnsiTheme="minorHAnsi" w:cstheme="minorHAnsi"/>
          <w:sz w:val="28"/>
          <w:szCs w:val="28"/>
        </w:rPr>
        <w:t>6</w:t>
      </w:r>
      <w:r w:rsidRPr="001935D0">
        <w:rPr>
          <w:rStyle w:val="Heading3Char"/>
          <w:rFonts w:asciiTheme="minorHAnsi" w:hAnsiTheme="minorHAnsi" w:cstheme="minorHAnsi"/>
          <w:sz w:val="28"/>
          <w:szCs w:val="28"/>
        </w:rPr>
        <w:t xml:space="preserve">. godinu </w:t>
      </w:r>
      <w:r w:rsidR="000801A2" w:rsidRPr="001935D0">
        <w:rPr>
          <w:rStyle w:val="Heading3Char"/>
          <w:rFonts w:asciiTheme="minorHAnsi" w:hAnsiTheme="minorHAnsi" w:cstheme="minorHAnsi"/>
          <w:sz w:val="28"/>
          <w:szCs w:val="28"/>
        </w:rPr>
        <w:t xml:space="preserve">od 24.12.2025. godine (broj 02-04-57686-11/25) </w:t>
      </w:r>
      <w:r w:rsidRPr="001935D0">
        <w:rPr>
          <w:rFonts w:eastAsia="Times New Roman" w:cstheme="minorHAnsi"/>
          <w:color w:val="000000"/>
          <w:sz w:val="28"/>
          <w:szCs w:val="28"/>
          <w:lang w:eastAsia="hr-BA"/>
        </w:rPr>
        <w:t>određena je visina boravišne takse.</w:t>
      </w:r>
    </w:p>
    <w:p w14:paraId="11105CD5" w14:textId="13EDD8B0"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p>
    <w:p w14:paraId="3BC61725" w14:textId="5B1A2AA4" w:rsidR="00E755BB"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bookmarkStart w:id="1" w:name="_Hlk182919761"/>
      <w:bookmarkEnd w:id="0"/>
      <w:r w:rsidRPr="001935D0">
        <w:rPr>
          <w:rFonts w:eastAsia="Times New Roman" w:cstheme="minorHAnsi"/>
          <w:color w:val="000000"/>
          <w:sz w:val="28"/>
          <w:szCs w:val="28"/>
          <w:lang w:eastAsia="hr-BA"/>
        </w:rPr>
        <w:t xml:space="preserve">(1) </w:t>
      </w:r>
      <w:r w:rsidR="00E755BB" w:rsidRPr="001935D0">
        <w:rPr>
          <w:rFonts w:eastAsia="Times New Roman" w:cstheme="minorHAnsi"/>
          <w:color w:val="000000"/>
          <w:sz w:val="28"/>
          <w:szCs w:val="28"/>
          <w:lang w:eastAsia="hr-BA"/>
        </w:rPr>
        <w:t>Boravišna taksa za 20</w:t>
      </w:r>
      <w:r w:rsidR="009234FF" w:rsidRPr="001935D0">
        <w:rPr>
          <w:rFonts w:eastAsia="Times New Roman" w:cstheme="minorHAnsi"/>
          <w:color w:val="000000"/>
          <w:sz w:val="28"/>
          <w:szCs w:val="28"/>
          <w:lang w:eastAsia="hr-BA"/>
        </w:rPr>
        <w:t>2</w:t>
      </w:r>
      <w:r w:rsidR="000801A2" w:rsidRPr="001935D0">
        <w:rPr>
          <w:rFonts w:eastAsia="Times New Roman" w:cstheme="minorHAnsi"/>
          <w:color w:val="000000"/>
          <w:sz w:val="28"/>
          <w:szCs w:val="28"/>
          <w:lang w:eastAsia="hr-BA"/>
        </w:rPr>
        <w:t>6</w:t>
      </w:r>
      <w:r w:rsidR="00E755BB" w:rsidRPr="001935D0">
        <w:rPr>
          <w:rFonts w:eastAsia="Times New Roman" w:cstheme="minorHAnsi"/>
          <w:color w:val="000000"/>
          <w:sz w:val="28"/>
          <w:szCs w:val="28"/>
          <w:lang w:eastAsia="hr-BA"/>
        </w:rPr>
        <w:t xml:space="preserve">. godinu iznosi </w:t>
      </w:r>
      <w:r w:rsidR="006325F7" w:rsidRPr="001935D0">
        <w:rPr>
          <w:rFonts w:eastAsia="Times New Roman" w:cstheme="minorHAnsi"/>
          <w:b/>
          <w:i/>
          <w:color w:val="000000"/>
          <w:sz w:val="28"/>
          <w:szCs w:val="28"/>
          <w:lang w:eastAsia="hr-BA"/>
        </w:rPr>
        <w:t>3</w:t>
      </w:r>
      <w:r w:rsidR="00E755BB" w:rsidRPr="001935D0">
        <w:rPr>
          <w:rFonts w:eastAsia="Times New Roman" w:cstheme="minorHAnsi"/>
          <w:b/>
          <w:i/>
          <w:color w:val="000000"/>
          <w:sz w:val="28"/>
          <w:szCs w:val="28"/>
          <w:lang w:eastAsia="hr-BA"/>
        </w:rPr>
        <w:t>,00 KM</w:t>
      </w:r>
      <w:r w:rsidRPr="001935D0">
        <w:rPr>
          <w:rFonts w:eastAsia="Times New Roman" w:cstheme="minorHAnsi"/>
          <w:color w:val="000000"/>
          <w:sz w:val="28"/>
          <w:szCs w:val="28"/>
          <w:lang w:eastAsia="hr-BA"/>
        </w:rPr>
        <w:t xml:space="preserve"> i odnosi se na periode:</w:t>
      </w:r>
    </w:p>
    <w:p w14:paraId="5850EA82" w14:textId="05B40935"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a) 06.01. – 30.06.202</w:t>
      </w:r>
      <w:r w:rsid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godine</w:t>
      </w:r>
    </w:p>
    <w:p w14:paraId="7745B4EE" w14:textId="204AE23A"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b) 01.09. – 24.12.202</w:t>
      </w:r>
      <w:r w:rsid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godine</w:t>
      </w:r>
    </w:p>
    <w:bookmarkEnd w:id="1"/>
    <w:p w14:paraId="3972B006" w14:textId="60D1CD9D"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(2) Dnevna boravišna taksa za 20</w:t>
      </w:r>
      <w:r w:rsidR="009234FF" w:rsidRPr="001935D0">
        <w:rPr>
          <w:rFonts w:eastAsia="Times New Roman" w:cstheme="minorHAnsi"/>
          <w:color w:val="000000"/>
          <w:sz w:val="28"/>
          <w:szCs w:val="28"/>
          <w:lang w:eastAsia="hr-BA"/>
        </w:rPr>
        <w:t>2</w:t>
      </w:r>
      <w:r w:rsid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xml:space="preserve">. godinu iznosi </w:t>
      </w:r>
      <w:r w:rsidR="006325F7" w:rsidRPr="001935D0">
        <w:rPr>
          <w:rFonts w:eastAsia="Times New Roman" w:cstheme="minorHAnsi"/>
          <w:b/>
          <w:i/>
          <w:color w:val="000000"/>
          <w:sz w:val="28"/>
          <w:szCs w:val="28"/>
          <w:lang w:eastAsia="hr-BA"/>
        </w:rPr>
        <w:t>1</w:t>
      </w:r>
      <w:r w:rsidRPr="001935D0">
        <w:rPr>
          <w:rFonts w:eastAsia="Times New Roman" w:cstheme="minorHAnsi"/>
          <w:b/>
          <w:i/>
          <w:color w:val="000000"/>
          <w:sz w:val="28"/>
          <w:szCs w:val="28"/>
          <w:lang w:eastAsia="hr-BA"/>
        </w:rPr>
        <w:t>,</w:t>
      </w:r>
      <w:r w:rsidR="006325F7" w:rsidRPr="001935D0">
        <w:rPr>
          <w:rFonts w:eastAsia="Times New Roman" w:cstheme="minorHAnsi"/>
          <w:b/>
          <w:i/>
          <w:color w:val="000000"/>
          <w:sz w:val="28"/>
          <w:szCs w:val="28"/>
          <w:lang w:eastAsia="hr-BA"/>
        </w:rPr>
        <w:t>5</w:t>
      </w:r>
      <w:r w:rsidRPr="001935D0">
        <w:rPr>
          <w:rFonts w:eastAsia="Times New Roman" w:cstheme="minorHAnsi"/>
          <w:b/>
          <w:i/>
          <w:color w:val="000000"/>
          <w:sz w:val="28"/>
          <w:szCs w:val="28"/>
          <w:lang w:eastAsia="hr-BA"/>
        </w:rPr>
        <w:t>0 KM</w:t>
      </w:r>
      <w:r w:rsidRPr="001935D0">
        <w:rPr>
          <w:rFonts w:eastAsia="Times New Roman" w:cstheme="minorHAnsi"/>
          <w:color w:val="000000"/>
          <w:sz w:val="28"/>
          <w:szCs w:val="28"/>
          <w:lang w:eastAsia="hr-BA"/>
        </w:rPr>
        <w:t>.</w:t>
      </w:r>
    </w:p>
    <w:p w14:paraId="480E2E05" w14:textId="77777777" w:rsid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lastRenderedPageBreak/>
        <w:t xml:space="preserve">(3) Za fizička lica koja pružaju usluge smještaja u domaćinstvu i seoskom domaćinstvu utvrđuje se boravišna taksa u godišnjem paušalnom iznosu od </w:t>
      </w:r>
      <w:r w:rsidR="000801A2" w:rsidRPr="001935D0">
        <w:rPr>
          <w:rFonts w:eastAsia="Times New Roman" w:cstheme="minorHAnsi"/>
          <w:b/>
          <w:i/>
          <w:color w:val="000000"/>
          <w:sz w:val="28"/>
          <w:szCs w:val="28"/>
          <w:lang w:eastAsia="hr-BA"/>
        </w:rPr>
        <w:t>70</w:t>
      </w:r>
      <w:r w:rsidRPr="001935D0">
        <w:rPr>
          <w:rFonts w:eastAsia="Times New Roman" w:cstheme="minorHAnsi"/>
          <w:b/>
          <w:i/>
          <w:color w:val="000000"/>
          <w:sz w:val="28"/>
          <w:szCs w:val="28"/>
          <w:lang w:eastAsia="hr-BA"/>
        </w:rPr>
        <w:t>,00 KM</w:t>
      </w:r>
      <w:r w:rsidRPr="001935D0">
        <w:rPr>
          <w:rFonts w:eastAsia="Times New Roman" w:cstheme="minorHAnsi"/>
          <w:color w:val="000000"/>
          <w:sz w:val="28"/>
          <w:szCs w:val="28"/>
          <w:lang w:eastAsia="hr-BA"/>
        </w:rPr>
        <w:t>, za svaki krevet i smještajnu jedinicu, koja se koristi za pružanje usluga smještaja</w:t>
      </w:r>
      <w:r w:rsidR="000801A2" w:rsidRPr="001935D0">
        <w:rPr>
          <w:rFonts w:eastAsia="Times New Roman" w:cstheme="minorHAnsi"/>
          <w:color w:val="000000"/>
          <w:sz w:val="28"/>
          <w:szCs w:val="28"/>
          <w:lang w:eastAsia="hr-BA"/>
        </w:rPr>
        <w:t xml:space="preserve">, a </w:t>
      </w:r>
      <w:r w:rsidR="001935D0" w:rsidRPr="001935D0">
        <w:rPr>
          <w:rFonts w:eastAsia="Times New Roman" w:cstheme="minorHAnsi"/>
          <w:color w:val="000000"/>
          <w:sz w:val="28"/>
          <w:szCs w:val="28"/>
          <w:lang w:eastAsia="hr-BA"/>
        </w:rPr>
        <w:t>obračunava</w:t>
      </w:r>
      <w:r w:rsidR="000801A2" w:rsidRPr="001935D0">
        <w:rPr>
          <w:rFonts w:eastAsia="Times New Roman" w:cstheme="minorHAnsi"/>
          <w:color w:val="000000"/>
          <w:sz w:val="28"/>
          <w:szCs w:val="28"/>
          <w:lang w:eastAsia="hr-BA"/>
        </w:rPr>
        <w:t xml:space="preserve"> se na način da se ukupan iznos </w:t>
      </w:r>
      <w:r w:rsidR="001935D0" w:rsidRPr="001935D0">
        <w:rPr>
          <w:rFonts w:eastAsia="Times New Roman" w:cstheme="minorHAnsi"/>
          <w:color w:val="000000"/>
          <w:sz w:val="28"/>
          <w:szCs w:val="28"/>
          <w:lang w:eastAsia="hr-BA"/>
        </w:rPr>
        <w:t xml:space="preserve">paušalne takse </w:t>
      </w:r>
      <w:r w:rsidR="000801A2" w:rsidRPr="001935D0">
        <w:rPr>
          <w:rFonts w:eastAsia="Times New Roman" w:cstheme="minorHAnsi"/>
          <w:color w:val="000000"/>
          <w:sz w:val="28"/>
          <w:szCs w:val="28"/>
          <w:lang w:eastAsia="hr-BA"/>
        </w:rPr>
        <w:t xml:space="preserve">dijeli </w:t>
      </w:r>
      <w:r w:rsidR="001935D0" w:rsidRPr="001935D0">
        <w:rPr>
          <w:rFonts w:eastAsia="Times New Roman" w:cstheme="minorHAnsi"/>
          <w:color w:val="000000"/>
          <w:sz w:val="28"/>
          <w:szCs w:val="28"/>
          <w:lang w:eastAsia="hr-BA"/>
        </w:rPr>
        <w:t>na</w:t>
      </w:r>
      <w:r w:rsidR="000801A2" w:rsidRPr="001935D0">
        <w:rPr>
          <w:rFonts w:eastAsia="Times New Roman" w:cstheme="minorHAnsi"/>
          <w:color w:val="000000"/>
          <w:sz w:val="28"/>
          <w:szCs w:val="28"/>
          <w:lang w:eastAsia="hr-BA"/>
        </w:rPr>
        <w:t xml:space="preserve"> bro</w:t>
      </w:r>
      <w:r w:rsidR="001935D0" w:rsidRPr="001935D0">
        <w:rPr>
          <w:rFonts w:eastAsia="Times New Roman" w:cstheme="minorHAnsi"/>
          <w:color w:val="000000"/>
          <w:sz w:val="28"/>
          <w:szCs w:val="28"/>
          <w:lang w:eastAsia="hr-BA"/>
        </w:rPr>
        <w:t>j</w:t>
      </w:r>
      <w:r w:rsidR="000801A2" w:rsidRPr="001935D0">
        <w:rPr>
          <w:rFonts w:eastAsia="Times New Roman" w:cstheme="minorHAnsi"/>
          <w:color w:val="000000"/>
          <w:sz w:val="28"/>
          <w:szCs w:val="28"/>
          <w:lang w:eastAsia="hr-BA"/>
        </w:rPr>
        <w:t xml:space="preserve"> mjeseci</w:t>
      </w:r>
      <w:r w:rsidR="001935D0" w:rsidRPr="001935D0">
        <w:rPr>
          <w:rFonts w:eastAsia="Times New Roman" w:cstheme="minorHAnsi"/>
          <w:color w:val="000000"/>
          <w:sz w:val="28"/>
          <w:szCs w:val="28"/>
          <w:lang w:eastAsia="hr-BA"/>
        </w:rPr>
        <w:t xml:space="preserve"> od momenta registracije do kraja godine u kojoj se vrši registracija.</w:t>
      </w:r>
    </w:p>
    <w:p w14:paraId="4E85E54F" w14:textId="77777777" w:rsidR="001935D0" w:rsidRPr="001935D0" w:rsidRDefault="001935D0" w:rsidP="00494F3B">
      <w:pPr>
        <w:shd w:val="clear" w:color="auto" w:fill="FFFFFF"/>
        <w:spacing w:after="0" w:line="360" w:lineRule="atLeast"/>
        <w:jc w:val="both"/>
        <w:rPr>
          <w:rFonts w:eastAsia="Times New Roman" w:cstheme="minorHAnsi"/>
          <w:color w:val="000000"/>
          <w:sz w:val="28"/>
          <w:szCs w:val="28"/>
          <w:lang w:eastAsia="hr-BA"/>
        </w:rPr>
      </w:pPr>
    </w:p>
    <w:p w14:paraId="39895E97" w14:textId="73F98FCA" w:rsidR="00494F3B" w:rsidRPr="001935D0" w:rsidRDefault="00494F3B" w:rsidP="00494F3B">
      <w:pPr>
        <w:shd w:val="clear" w:color="auto" w:fill="FFFFFF"/>
        <w:spacing w:after="0" w:line="360" w:lineRule="atLeast"/>
        <w:jc w:val="both"/>
        <w:rPr>
          <w:rFonts w:eastAsia="Times New Roman" w:cstheme="minorHAnsi"/>
          <w:color w:val="000000"/>
          <w:sz w:val="28"/>
          <w:szCs w:val="28"/>
          <w:lang w:eastAsia="hr-BA"/>
        </w:rPr>
      </w:pPr>
      <w:r w:rsidRPr="001935D0">
        <w:rPr>
          <w:rStyle w:val="Heading3Char"/>
          <w:rFonts w:asciiTheme="minorHAnsi" w:hAnsiTheme="minorHAnsi" w:cstheme="minorHAnsi"/>
          <w:sz w:val="28"/>
          <w:szCs w:val="28"/>
        </w:rPr>
        <w:t>Odlukom o visini festivalske boravišne takse na području Kantona Sarajevo za 202</w:t>
      </w:r>
      <w:r w:rsidR="000801A2" w:rsidRPr="001935D0">
        <w:rPr>
          <w:rStyle w:val="Heading3Char"/>
          <w:rFonts w:asciiTheme="minorHAnsi" w:hAnsiTheme="minorHAnsi" w:cstheme="minorHAnsi"/>
          <w:sz w:val="28"/>
          <w:szCs w:val="28"/>
        </w:rPr>
        <w:t>6</w:t>
      </w:r>
      <w:r w:rsidRPr="001935D0">
        <w:rPr>
          <w:rStyle w:val="Heading3Char"/>
          <w:rFonts w:asciiTheme="minorHAnsi" w:hAnsiTheme="minorHAnsi" w:cstheme="minorHAnsi"/>
          <w:sz w:val="28"/>
          <w:szCs w:val="28"/>
        </w:rPr>
        <w:t xml:space="preserve">. godinu </w:t>
      </w:r>
      <w:r w:rsidR="001935D0" w:rsidRPr="001935D0">
        <w:rPr>
          <w:rStyle w:val="Heading3Char"/>
          <w:rFonts w:asciiTheme="minorHAnsi" w:hAnsiTheme="minorHAnsi" w:cstheme="minorHAnsi"/>
          <w:sz w:val="28"/>
          <w:szCs w:val="28"/>
        </w:rPr>
        <w:t xml:space="preserve">od 24.12.2025. godine (broj 02-04-57686-12/25) </w:t>
      </w:r>
      <w:r w:rsidRPr="001935D0">
        <w:rPr>
          <w:rFonts w:eastAsia="Times New Roman" w:cstheme="minorHAnsi"/>
          <w:color w:val="000000"/>
          <w:sz w:val="28"/>
          <w:szCs w:val="28"/>
          <w:lang w:eastAsia="hr-BA"/>
        </w:rPr>
        <w:t>određena je visina festivalske boravišne takse.</w:t>
      </w:r>
    </w:p>
    <w:p w14:paraId="1A18D27F" w14:textId="77777777" w:rsidR="00E57022" w:rsidRPr="001935D0" w:rsidRDefault="00E57022" w:rsidP="00494F3B">
      <w:pPr>
        <w:shd w:val="clear" w:color="auto" w:fill="FFFFFF"/>
        <w:spacing w:after="0" w:line="360" w:lineRule="atLeast"/>
        <w:jc w:val="both"/>
        <w:rPr>
          <w:rFonts w:eastAsia="Times New Roman" w:cstheme="minorHAnsi"/>
          <w:color w:val="000000"/>
          <w:sz w:val="28"/>
          <w:szCs w:val="28"/>
          <w:lang w:eastAsia="hr-BA"/>
        </w:rPr>
      </w:pPr>
    </w:p>
    <w:p w14:paraId="469F23CB" w14:textId="3EEDFC0A"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(1) Festivalska boravišna taksa za 202</w:t>
      </w:r>
      <w:r w:rsid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xml:space="preserve">. godinu iznosi </w:t>
      </w:r>
      <w:r w:rsidRPr="001935D0">
        <w:rPr>
          <w:rFonts w:eastAsia="Times New Roman" w:cstheme="minorHAnsi"/>
          <w:b/>
          <w:i/>
          <w:color w:val="000000"/>
          <w:sz w:val="28"/>
          <w:szCs w:val="28"/>
          <w:lang w:eastAsia="hr-BA"/>
        </w:rPr>
        <w:t>4,00 KM</w:t>
      </w:r>
      <w:r w:rsidRPr="001935D0">
        <w:rPr>
          <w:rFonts w:eastAsia="Times New Roman" w:cstheme="minorHAnsi"/>
          <w:color w:val="000000"/>
          <w:sz w:val="28"/>
          <w:szCs w:val="28"/>
          <w:lang w:eastAsia="hr-BA"/>
        </w:rPr>
        <w:t>.</w:t>
      </w:r>
    </w:p>
    <w:p w14:paraId="7639E71B" w14:textId="31926E19"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(2) Festivalska boravišna taksa odnosi se na periode:</w:t>
      </w:r>
    </w:p>
    <w:p w14:paraId="7FA26927" w14:textId="4E26FD4B"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a) 01.01. – 05.01.202</w:t>
      </w:r>
      <w:r w:rsidR="001935D0" w:rsidRP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godine</w:t>
      </w:r>
    </w:p>
    <w:p w14:paraId="4C587830" w14:textId="71E49807" w:rsidR="00E57022" w:rsidRPr="001935D0" w:rsidRDefault="00E57022" w:rsidP="00E57022">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b) 01.07. – 31.08.202</w:t>
      </w:r>
      <w:r w:rsidR="001935D0" w:rsidRP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godine</w:t>
      </w:r>
    </w:p>
    <w:p w14:paraId="0CEAEB22" w14:textId="1C2F970A" w:rsidR="00E755BB" w:rsidRPr="001935D0" w:rsidRDefault="00E57022"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c) 25.12. – 31.12.202</w:t>
      </w:r>
      <w:r w:rsidR="001935D0" w:rsidRPr="001935D0">
        <w:rPr>
          <w:rFonts w:eastAsia="Times New Roman" w:cstheme="minorHAnsi"/>
          <w:color w:val="000000"/>
          <w:sz w:val="28"/>
          <w:szCs w:val="28"/>
          <w:lang w:eastAsia="hr-BA"/>
        </w:rPr>
        <w:t>6</w:t>
      </w:r>
      <w:r w:rsidRPr="001935D0">
        <w:rPr>
          <w:rFonts w:eastAsia="Times New Roman" w:cstheme="minorHAnsi"/>
          <w:color w:val="000000"/>
          <w:sz w:val="28"/>
          <w:szCs w:val="28"/>
          <w:lang w:eastAsia="hr-BA"/>
        </w:rPr>
        <w:t>. godine</w:t>
      </w:r>
    </w:p>
    <w:p w14:paraId="42F346E2" w14:textId="77777777" w:rsidR="00AA624C" w:rsidRPr="001935D0" w:rsidRDefault="00AA624C" w:rsidP="00494F3B">
      <w:pPr>
        <w:shd w:val="clear" w:color="auto" w:fill="FFFFFF"/>
        <w:spacing w:after="0" w:line="360" w:lineRule="atLeast"/>
        <w:jc w:val="both"/>
        <w:rPr>
          <w:rFonts w:eastAsia="Times New Roman" w:cstheme="minorHAnsi"/>
          <w:color w:val="000000"/>
          <w:sz w:val="28"/>
          <w:szCs w:val="28"/>
          <w:lang w:eastAsia="hr-BA"/>
        </w:rPr>
      </w:pPr>
    </w:p>
    <w:p w14:paraId="2B4B4102" w14:textId="69A89CDF"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Obveznik uplate boravišne takse Turističkoj zajednici Kantona Sarajevo je:</w:t>
      </w:r>
    </w:p>
    <w:p w14:paraId="0109B269" w14:textId="7569EFAF"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a) pravno ili fizičko lice koje pruža uslugu noćenja u smještajnom objektu u kojem se obavlja</w:t>
      </w:r>
      <w:r w:rsidR="002868F6">
        <w:rPr>
          <w:rFonts w:eastAsia="Times New Roman" w:cstheme="minorHAnsi"/>
          <w:color w:val="000000"/>
          <w:sz w:val="28"/>
          <w:szCs w:val="28"/>
          <w:lang w:eastAsia="hr-BA"/>
        </w:rPr>
        <w:t xml:space="preserve"> </w:t>
      </w:r>
      <w:r w:rsidRPr="001935D0">
        <w:rPr>
          <w:rFonts w:eastAsia="Times New Roman" w:cstheme="minorHAnsi"/>
          <w:color w:val="000000"/>
          <w:sz w:val="28"/>
          <w:szCs w:val="28"/>
          <w:lang w:eastAsia="hr-BA"/>
        </w:rPr>
        <w:t>ugostiteljska djelatnost,</w:t>
      </w:r>
    </w:p>
    <w:p w14:paraId="6C0E20F6" w14:textId="099B5962"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b) putnička agencija organizator putovanja, koja plaća dnevnu boravišnu taksu po svakom</w:t>
      </w:r>
      <w:r w:rsidR="002868F6">
        <w:rPr>
          <w:rFonts w:eastAsia="Times New Roman" w:cstheme="minorHAnsi"/>
          <w:color w:val="000000"/>
          <w:sz w:val="28"/>
          <w:szCs w:val="28"/>
          <w:lang w:eastAsia="hr-BA"/>
        </w:rPr>
        <w:t xml:space="preserve"> </w:t>
      </w:r>
      <w:r w:rsidRPr="001935D0">
        <w:rPr>
          <w:rFonts w:eastAsia="Times New Roman" w:cstheme="minorHAnsi"/>
          <w:color w:val="000000"/>
          <w:sz w:val="28"/>
          <w:szCs w:val="28"/>
          <w:lang w:eastAsia="hr-BA"/>
        </w:rPr>
        <w:t>grupnom dolasku turista u turističko mjesto bez noćenja,</w:t>
      </w:r>
    </w:p>
    <w:p w14:paraId="75136DC2"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c) fizičko lice koje pruža uslugu smještaja u domaćinstvu i seoskom domaćinstvu.</w:t>
      </w:r>
    </w:p>
    <w:p w14:paraId="0566A28B"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p>
    <w:p w14:paraId="4D7653BC"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 xml:space="preserve">Boravišnu taksu ne plaćaju djeca do 12 godina starosti, a boravišnu taksu umanjenu za 50% plaćaju lica od 12 do 18 godina starosti. </w:t>
      </w:r>
    </w:p>
    <w:p w14:paraId="3120A4A6" w14:textId="77777777" w:rsidR="00E57022" w:rsidRPr="001935D0" w:rsidRDefault="00E57022" w:rsidP="00494F3B">
      <w:pPr>
        <w:shd w:val="clear" w:color="auto" w:fill="FFFFFF"/>
        <w:spacing w:after="0" w:line="360" w:lineRule="atLeast"/>
        <w:jc w:val="both"/>
        <w:rPr>
          <w:rFonts w:eastAsia="Times New Roman" w:cstheme="minorHAnsi"/>
          <w:color w:val="000000"/>
          <w:sz w:val="28"/>
          <w:szCs w:val="28"/>
          <w:lang w:eastAsia="hr-BA"/>
        </w:rPr>
      </w:pPr>
    </w:p>
    <w:p w14:paraId="16ADAEEC" w14:textId="11D02DB9" w:rsidR="001935D0"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b/>
          <w:color w:val="000000"/>
          <w:sz w:val="28"/>
          <w:szCs w:val="28"/>
          <w:lang w:eastAsia="hr-BA"/>
        </w:rPr>
        <w:t>Napomena</w:t>
      </w:r>
      <w:r w:rsidRPr="001935D0">
        <w:rPr>
          <w:rFonts w:eastAsia="Times New Roman" w:cstheme="minorHAnsi"/>
          <w:color w:val="000000"/>
          <w:sz w:val="28"/>
          <w:szCs w:val="28"/>
          <w:lang w:eastAsia="hr-BA"/>
        </w:rPr>
        <w:t>: Prilikom uplate boravišne takse u polja „poziv na broj“ i „budžetska organizacija“ upisati nule.</w:t>
      </w:r>
    </w:p>
    <w:p w14:paraId="51ED25CE" w14:textId="3CF754CD" w:rsidR="00E57022" w:rsidRPr="001935D0" w:rsidRDefault="001935D0" w:rsidP="001935D0">
      <w:pPr>
        <w:rPr>
          <w:rFonts w:eastAsia="Times New Roman" w:cstheme="minorHAnsi"/>
          <w:color w:val="000000"/>
          <w:sz w:val="28"/>
          <w:szCs w:val="28"/>
          <w:lang w:eastAsia="hr-BA"/>
        </w:rPr>
      </w:pPr>
      <w:r w:rsidRPr="001935D0">
        <w:rPr>
          <w:rFonts w:eastAsia="Times New Roman" w:cstheme="minorHAnsi"/>
          <w:color w:val="000000"/>
          <w:sz w:val="28"/>
          <w:szCs w:val="28"/>
          <w:lang w:eastAsia="hr-BA"/>
        </w:rPr>
        <w:br w:type="page"/>
      </w:r>
    </w:p>
    <w:p w14:paraId="27A5A1E0" w14:textId="1D117534" w:rsidR="00E755BB" w:rsidRDefault="00E755BB" w:rsidP="003979FF">
      <w:pPr>
        <w:pStyle w:val="Heading1"/>
        <w:rPr>
          <w:rFonts w:asciiTheme="minorHAnsi" w:eastAsia="Times New Roman" w:hAnsiTheme="minorHAnsi" w:cstheme="minorHAnsi"/>
          <w:b/>
          <w:bCs/>
          <w:sz w:val="28"/>
          <w:szCs w:val="28"/>
          <w:lang w:eastAsia="hr-BA"/>
        </w:rPr>
      </w:pPr>
      <w:r w:rsidRPr="001935D0">
        <w:rPr>
          <w:rFonts w:asciiTheme="minorHAnsi" w:eastAsia="Times New Roman" w:hAnsiTheme="minorHAnsi" w:cstheme="minorHAnsi"/>
          <w:b/>
          <w:bCs/>
          <w:sz w:val="28"/>
          <w:szCs w:val="28"/>
          <w:lang w:eastAsia="hr-BA"/>
        </w:rPr>
        <w:lastRenderedPageBreak/>
        <w:t>ČLANARINA - Zakon o turizmu („Službene novine KS“,</w:t>
      </w:r>
      <w:r w:rsidR="00D2464C" w:rsidRPr="001935D0">
        <w:rPr>
          <w:rFonts w:asciiTheme="minorHAnsi" w:eastAsia="Times New Roman" w:hAnsiTheme="minorHAnsi" w:cstheme="minorHAnsi"/>
          <w:b/>
          <w:bCs/>
          <w:sz w:val="28"/>
          <w:szCs w:val="28"/>
          <w:lang w:eastAsia="hr-BA"/>
        </w:rPr>
        <w:t xml:space="preserve"> br. 19/16, 31/17</w:t>
      </w:r>
      <w:r w:rsidR="00EE6E0D" w:rsidRPr="001935D0">
        <w:rPr>
          <w:rFonts w:asciiTheme="minorHAnsi" w:eastAsia="Times New Roman" w:hAnsiTheme="minorHAnsi" w:cstheme="minorHAnsi"/>
          <w:b/>
          <w:bCs/>
          <w:sz w:val="28"/>
          <w:szCs w:val="28"/>
          <w:lang w:eastAsia="hr-BA"/>
        </w:rPr>
        <w:t>,</w:t>
      </w:r>
      <w:r w:rsidR="00D2464C" w:rsidRPr="001935D0">
        <w:rPr>
          <w:rFonts w:asciiTheme="minorHAnsi" w:eastAsia="Times New Roman" w:hAnsiTheme="minorHAnsi" w:cstheme="minorHAnsi"/>
          <w:b/>
          <w:bCs/>
          <w:sz w:val="28"/>
          <w:szCs w:val="28"/>
          <w:lang w:eastAsia="hr-BA"/>
        </w:rPr>
        <w:t xml:space="preserve"> </w:t>
      </w:r>
      <w:r w:rsidRPr="001935D0">
        <w:rPr>
          <w:rFonts w:asciiTheme="minorHAnsi" w:eastAsia="Times New Roman" w:hAnsiTheme="minorHAnsi" w:cstheme="minorHAnsi"/>
          <w:b/>
          <w:bCs/>
          <w:sz w:val="28"/>
          <w:szCs w:val="28"/>
          <w:lang w:eastAsia="hr-BA"/>
        </w:rPr>
        <w:t>34/17</w:t>
      </w:r>
      <w:r w:rsidR="00830ACA" w:rsidRPr="001935D0">
        <w:rPr>
          <w:rFonts w:asciiTheme="minorHAnsi" w:eastAsia="Times New Roman" w:hAnsiTheme="minorHAnsi" w:cstheme="minorHAnsi"/>
          <w:b/>
          <w:bCs/>
          <w:sz w:val="28"/>
          <w:szCs w:val="28"/>
          <w:lang w:eastAsia="hr-BA"/>
        </w:rPr>
        <w:t>-isp. i 13/21</w:t>
      </w:r>
      <w:r w:rsidRPr="001935D0">
        <w:rPr>
          <w:rFonts w:asciiTheme="minorHAnsi" w:eastAsia="Times New Roman" w:hAnsiTheme="minorHAnsi" w:cstheme="minorHAnsi"/>
          <w:b/>
          <w:bCs/>
          <w:sz w:val="28"/>
          <w:szCs w:val="28"/>
          <w:lang w:eastAsia="hr-BA"/>
        </w:rPr>
        <w:t>)</w:t>
      </w:r>
    </w:p>
    <w:p w14:paraId="79CCF868" w14:textId="77777777" w:rsidR="001935D0" w:rsidRPr="001935D0" w:rsidRDefault="001935D0" w:rsidP="001935D0">
      <w:pPr>
        <w:rPr>
          <w:lang w:eastAsia="hr-BA"/>
        </w:rPr>
      </w:pPr>
    </w:p>
    <w:p w14:paraId="183FDC4E" w14:textId="0E6CE5C3"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b/>
          <w:color w:val="000000"/>
          <w:sz w:val="28"/>
          <w:szCs w:val="28"/>
          <w:lang w:eastAsia="hr-BA"/>
        </w:rPr>
        <w:t>Član</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82</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 xml:space="preserve">a. </w:t>
      </w:r>
      <w:r w:rsidRPr="001935D0">
        <w:rPr>
          <w:rFonts w:eastAsia="Times New Roman" w:cstheme="minorHAnsi"/>
          <w:color w:val="000000"/>
          <w:sz w:val="28"/>
          <w:szCs w:val="28"/>
          <w:lang w:eastAsia="hr-BA"/>
        </w:rPr>
        <w:t>-</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 xml:space="preserve">Članarinu Turističkoj zajednici dužni su plaćati obavezni i dobrovoljni članovi Turističke zajednice. </w:t>
      </w:r>
    </w:p>
    <w:p w14:paraId="64F34C37" w14:textId="2649B078" w:rsidR="00E755BB" w:rsidRPr="001935D0" w:rsidRDefault="00D2464C" w:rsidP="00494F3B">
      <w:pPr>
        <w:shd w:val="clear" w:color="auto" w:fill="FFFFFF"/>
        <w:spacing w:after="0" w:line="360" w:lineRule="atLeast"/>
        <w:jc w:val="both"/>
        <w:rPr>
          <w:rFonts w:eastAsia="Times New Roman" w:cstheme="minorHAnsi"/>
          <w:b/>
          <w:color w:val="000000"/>
          <w:sz w:val="28"/>
          <w:szCs w:val="28"/>
          <w:lang w:eastAsia="hr-BA"/>
        </w:rPr>
      </w:pPr>
      <w:r w:rsidRPr="001935D0">
        <w:rPr>
          <w:rFonts w:eastAsia="Times New Roman" w:cstheme="minorHAnsi"/>
          <w:b/>
          <w:color w:val="000000"/>
          <w:sz w:val="28"/>
          <w:szCs w:val="28"/>
          <w:lang w:eastAsia="hr-BA"/>
        </w:rPr>
        <w:t xml:space="preserve">Član </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82</w:t>
      </w:r>
      <w:r w:rsidR="004D1895" w:rsidRPr="001935D0">
        <w:rPr>
          <w:rFonts w:eastAsia="Times New Roman" w:cstheme="minorHAnsi"/>
          <w:b/>
          <w:color w:val="000000"/>
          <w:sz w:val="28"/>
          <w:szCs w:val="28"/>
          <w:lang w:eastAsia="hr-BA"/>
        </w:rPr>
        <w:t xml:space="preserve"> </w:t>
      </w:r>
      <w:r w:rsidR="007B72A3" w:rsidRPr="001935D0">
        <w:rPr>
          <w:rFonts w:eastAsia="Times New Roman" w:cstheme="minorHAnsi"/>
          <w:b/>
          <w:color w:val="000000"/>
          <w:sz w:val="28"/>
          <w:szCs w:val="28"/>
          <w:lang w:eastAsia="hr-BA"/>
        </w:rPr>
        <w:t xml:space="preserve"> </w:t>
      </w:r>
      <w:r w:rsidR="00E755BB" w:rsidRPr="001935D0">
        <w:rPr>
          <w:rFonts w:eastAsia="Times New Roman" w:cstheme="minorHAnsi"/>
          <w:b/>
          <w:color w:val="000000"/>
          <w:sz w:val="28"/>
          <w:szCs w:val="28"/>
          <w:lang w:eastAsia="hr-BA"/>
        </w:rPr>
        <w:t xml:space="preserve">b. </w:t>
      </w:r>
      <w:r w:rsidR="00E755BB" w:rsidRPr="001935D0">
        <w:rPr>
          <w:rFonts w:eastAsia="Times New Roman" w:cstheme="minorHAnsi"/>
          <w:color w:val="000000"/>
          <w:sz w:val="28"/>
          <w:szCs w:val="28"/>
          <w:lang w:eastAsia="hr-BA"/>
        </w:rPr>
        <w:t>-</w:t>
      </w:r>
      <w:r w:rsidR="00E755BB" w:rsidRPr="001935D0">
        <w:rPr>
          <w:rFonts w:eastAsia="Times New Roman" w:cstheme="minorHAnsi"/>
          <w:b/>
          <w:color w:val="000000"/>
          <w:sz w:val="28"/>
          <w:szCs w:val="28"/>
          <w:lang w:eastAsia="hr-BA"/>
        </w:rPr>
        <w:t xml:space="preserve"> </w:t>
      </w:r>
      <w:r w:rsidR="00E755BB" w:rsidRPr="001935D0">
        <w:rPr>
          <w:rFonts w:eastAsia="Times New Roman" w:cstheme="minorHAnsi"/>
          <w:color w:val="000000"/>
          <w:sz w:val="28"/>
          <w:szCs w:val="28"/>
          <w:lang w:eastAsia="hr-BA"/>
        </w:rPr>
        <w:t>Visina članarine koju plaćaju članovi Turističke zajednice zavisi od pravnog statusa obveznika (fizičko ili pravno lice). Zavisno od pravnog statusa obveznici plaćanja plaćaju članarinu po sljedećim procentima:</w:t>
      </w:r>
    </w:p>
    <w:p w14:paraId="64BFB671" w14:textId="77777777" w:rsidR="00E755BB" w:rsidRPr="001935D0" w:rsidRDefault="00E755BB" w:rsidP="00494F3B">
      <w:pPr>
        <w:pStyle w:val="ListParagraph"/>
        <w:numPr>
          <w:ilvl w:val="0"/>
          <w:numId w:val="1"/>
        </w:num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Pravno lice . . . . . . . . . . . . . . . . . . . . . . 0,05%</w:t>
      </w:r>
    </w:p>
    <w:p w14:paraId="79916860" w14:textId="09B404C2" w:rsidR="00EE6E0D" w:rsidRPr="001935D0" w:rsidRDefault="00E755BB" w:rsidP="00494F3B">
      <w:pPr>
        <w:pStyle w:val="ListParagraph"/>
        <w:numPr>
          <w:ilvl w:val="0"/>
          <w:numId w:val="1"/>
        </w:num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 xml:space="preserve">Fizičko lice . . . . . . . . . . . . . . . . . . . . . </w:t>
      </w:r>
      <w:r w:rsidR="00750FCF" w:rsidRPr="001935D0">
        <w:rPr>
          <w:rFonts w:eastAsia="Times New Roman" w:cstheme="minorHAnsi"/>
          <w:color w:val="000000"/>
          <w:sz w:val="28"/>
          <w:szCs w:val="28"/>
          <w:lang w:eastAsia="hr-BA"/>
        </w:rPr>
        <w:t xml:space="preserve">. </w:t>
      </w:r>
      <w:r w:rsidRPr="001935D0">
        <w:rPr>
          <w:rFonts w:eastAsia="Times New Roman" w:cstheme="minorHAnsi"/>
          <w:color w:val="000000"/>
          <w:sz w:val="28"/>
          <w:szCs w:val="28"/>
          <w:lang w:eastAsia="hr-BA"/>
        </w:rPr>
        <w:t>0,025%</w:t>
      </w:r>
      <w:r w:rsidR="00750FCF" w:rsidRPr="001935D0">
        <w:rPr>
          <w:rFonts w:eastAsia="Times New Roman" w:cstheme="minorHAnsi"/>
          <w:color w:val="000000" w:themeColor="text1"/>
          <w:sz w:val="28"/>
          <w:szCs w:val="28"/>
          <w:lang w:eastAsia="hr-BA"/>
        </w:rPr>
        <w:t>.</w:t>
      </w:r>
    </w:p>
    <w:p w14:paraId="4F6940EE" w14:textId="108A5774" w:rsidR="00E755BB" w:rsidRPr="001935D0" w:rsidRDefault="00E755BB" w:rsidP="00494F3B">
      <w:pPr>
        <w:shd w:val="clear" w:color="auto" w:fill="FFFFFF"/>
        <w:spacing w:after="0" w:line="360" w:lineRule="atLeast"/>
        <w:jc w:val="both"/>
        <w:rPr>
          <w:rFonts w:eastAsia="Times New Roman" w:cstheme="minorHAnsi"/>
          <w:b/>
          <w:color w:val="000000"/>
          <w:sz w:val="28"/>
          <w:szCs w:val="28"/>
          <w:lang w:eastAsia="hr-BA"/>
        </w:rPr>
      </w:pPr>
      <w:r w:rsidRPr="001935D0">
        <w:rPr>
          <w:rFonts w:eastAsia="Times New Roman" w:cstheme="minorHAnsi"/>
          <w:b/>
          <w:color w:val="000000"/>
          <w:sz w:val="28"/>
          <w:szCs w:val="28"/>
          <w:lang w:eastAsia="hr-BA"/>
        </w:rPr>
        <w:t>Član 82</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 xml:space="preserve">c. </w:t>
      </w:r>
      <w:r w:rsidRPr="001935D0">
        <w:rPr>
          <w:rFonts w:eastAsia="Times New Roman" w:cstheme="minorHAnsi"/>
          <w:color w:val="000000"/>
          <w:sz w:val="28"/>
          <w:szCs w:val="28"/>
          <w:lang w:eastAsia="hr-BA"/>
        </w:rPr>
        <w:t>-</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Osnovica za obračun članarine pravnom licu je ukupan prihod ostvaren u djelatnostima koje utvrđuje ministar pravilnikom, u skladu sa Klasifikacijom djelatnosti Bosne i Hercegovine. Ukupan prihod u smislu Zakona, čine svi prihodi koje je pravno lice dužno iskazati u računu dobiti i gubitka u skladu sa propisima o računovodstvu.</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Osnovica se utvrđuje pojedinačno za svaku poslovnu jedinicu, odnosno organizacioni dio izvan sjedišta pravnog lica.</w:t>
      </w:r>
    </w:p>
    <w:p w14:paraId="13ECC5CD" w14:textId="77777777"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color w:val="000000"/>
          <w:sz w:val="28"/>
          <w:szCs w:val="28"/>
          <w:lang w:eastAsia="hr-BA"/>
        </w:rPr>
        <w:t>Osnovica za obračun članarine fizičkog lica je ukupan prihod ostvaren u djelatnostima utvđenim pravilnikom.</w:t>
      </w:r>
    </w:p>
    <w:p w14:paraId="7D6D0D0E" w14:textId="47E0A798" w:rsidR="00E755BB" w:rsidRPr="001935D0" w:rsidRDefault="00E755BB" w:rsidP="00494F3B">
      <w:pPr>
        <w:shd w:val="clear" w:color="auto" w:fill="FFFFFF"/>
        <w:spacing w:after="0" w:line="360" w:lineRule="atLeast"/>
        <w:jc w:val="both"/>
        <w:rPr>
          <w:rFonts w:eastAsia="Times New Roman" w:cstheme="minorHAnsi"/>
          <w:color w:val="000000"/>
          <w:sz w:val="28"/>
          <w:szCs w:val="28"/>
          <w:lang w:eastAsia="hr-BA"/>
        </w:rPr>
      </w:pPr>
      <w:r w:rsidRPr="001935D0">
        <w:rPr>
          <w:rFonts w:eastAsia="Times New Roman" w:cstheme="minorHAnsi"/>
          <w:b/>
          <w:color w:val="000000"/>
          <w:sz w:val="28"/>
          <w:szCs w:val="28"/>
          <w:lang w:eastAsia="hr-BA"/>
        </w:rPr>
        <w:t xml:space="preserve">Član </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 xml:space="preserve">82 </w:t>
      </w:r>
      <w:r w:rsidR="007B72A3" w:rsidRPr="001935D0">
        <w:rPr>
          <w:rFonts w:eastAsia="Times New Roman" w:cstheme="minorHAnsi"/>
          <w:b/>
          <w:color w:val="000000"/>
          <w:sz w:val="28"/>
          <w:szCs w:val="28"/>
          <w:lang w:eastAsia="hr-BA"/>
        </w:rPr>
        <w:t xml:space="preserve"> </w:t>
      </w:r>
      <w:r w:rsidRPr="001935D0">
        <w:rPr>
          <w:rFonts w:eastAsia="Times New Roman" w:cstheme="minorHAnsi"/>
          <w:b/>
          <w:color w:val="000000"/>
          <w:sz w:val="28"/>
          <w:szCs w:val="28"/>
          <w:lang w:eastAsia="hr-BA"/>
        </w:rPr>
        <w:t xml:space="preserve">d. </w:t>
      </w:r>
      <w:r w:rsidRPr="001935D0">
        <w:rPr>
          <w:rFonts w:eastAsia="Times New Roman" w:cstheme="minorHAnsi"/>
          <w:color w:val="000000"/>
          <w:sz w:val="28"/>
          <w:szCs w:val="28"/>
          <w:lang w:eastAsia="hr-BA"/>
        </w:rPr>
        <w:t>-</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Pravna i fizička lica članarinu plaćaju Turističkoj zajednici.</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 xml:space="preserve">Pravna i fizička lica uplaćuju akontaciju članarine do 15.-og u mjesecu za prethodni mjesec/tromjesečje na </w:t>
      </w:r>
      <w:r w:rsidRPr="001935D0">
        <w:rPr>
          <w:rFonts w:eastAsia="Times New Roman" w:cstheme="minorHAnsi"/>
          <w:b/>
          <w:i/>
          <w:color w:val="000000"/>
          <w:sz w:val="28"/>
          <w:szCs w:val="28"/>
          <w:lang w:eastAsia="hr-BA"/>
        </w:rPr>
        <w:t>Depozitni račun Kantona Sarajevo, Bosna Bank International d.d. broj: 141-196-53200084-75, vrsta prihoda 722428</w:t>
      </w:r>
      <w:r w:rsidRPr="001935D0">
        <w:rPr>
          <w:rFonts w:eastAsia="Times New Roman" w:cstheme="minorHAnsi"/>
          <w:color w:val="000000"/>
          <w:sz w:val="28"/>
          <w:szCs w:val="28"/>
          <w:lang w:eastAsia="hr-BA"/>
        </w:rPr>
        <w:t>. Obaveznik čiji godišnji iznos članarine prelazi 300 KM u odnosu na visinu obračunate članarine iz prethodne godine, akontaciju plaćaju mjesečno, a obaveznik koji plaća godišnju članarinu manju od 300 KM dužan je članarinu uplaćivati tromjesečno.</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Uz dokaz o uplati članarine obveznici su dužni Turističkoj zajednici dostaviti i obrazac obračuna članarine iz kojeg je jasno vidljivo u kojoj općini obveznik ima sjedište/ prebivalište, odnosno u kojoj mu je izdato odobrenje za obavljanje djelatnosti.</w:t>
      </w:r>
    </w:p>
    <w:p w14:paraId="5B9ACC25" w14:textId="77777777" w:rsidR="00E755BB" w:rsidRPr="001935D0" w:rsidRDefault="00E755BB" w:rsidP="00494F3B">
      <w:pPr>
        <w:shd w:val="clear" w:color="auto" w:fill="FFFFFF"/>
        <w:spacing w:after="0" w:line="360" w:lineRule="atLeast"/>
        <w:jc w:val="both"/>
        <w:rPr>
          <w:rFonts w:eastAsia="Times New Roman" w:cstheme="minorHAnsi"/>
          <w:b/>
          <w:color w:val="000000"/>
          <w:sz w:val="28"/>
          <w:szCs w:val="28"/>
          <w:lang w:eastAsia="hr-BA"/>
        </w:rPr>
      </w:pPr>
    </w:p>
    <w:p w14:paraId="6C4A648D" w14:textId="41F6459A" w:rsidR="00E755BB" w:rsidRPr="001935D0" w:rsidRDefault="00E755BB" w:rsidP="00494F3B">
      <w:pPr>
        <w:shd w:val="clear" w:color="auto" w:fill="FFFFFF"/>
        <w:spacing w:after="0" w:line="360" w:lineRule="atLeast"/>
        <w:jc w:val="both"/>
        <w:rPr>
          <w:rFonts w:cstheme="minorHAnsi"/>
          <w:sz w:val="28"/>
          <w:szCs w:val="28"/>
        </w:rPr>
      </w:pPr>
      <w:r w:rsidRPr="001935D0">
        <w:rPr>
          <w:rFonts w:eastAsia="Times New Roman" w:cstheme="minorHAnsi"/>
          <w:b/>
          <w:color w:val="000000"/>
          <w:sz w:val="28"/>
          <w:szCs w:val="28"/>
          <w:lang w:eastAsia="hr-BA"/>
        </w:rPr>
        <w:t xml:space="preserve">Napomena: </w:t>
      </w:r>
      <w:r w:rsidRPr="001935D0">
        <w:rPr>
          <w:rFonts w:eastAsia="Times New Roman" w:cstheme="minorHAnsi"/>
          <w:color w:val="000000"/>
          <w:sz w:val="28"/>
          <w:szCs w:val="28"/>
          <w:lang w:eastAsia="hr-BA"/>
        </w:rPr>
        <w:t>Zakon,</w:t>
      </w:r>
      <w:r w:rsidRPr="001935D0">
        <w:rPr>
          <w:rFonts w:eastAsia="Times New Roman" w:cstheme="minorHAnsi"/>
          <w:b/>
          <w:color w:val="000000"/>
          <w:sz w:val="28"/>
          <w:szCs w:val="28"/>
          <w:lang w:eastAsia="hr-BA"/>
        </w:rPr>
        <w:t xml:space="preserve"> </w:t>
      </w:r>
      <w:r w:rsidRPr="001935D0">
        <w:rPr>
          <w:rFonts w:eastAsia="Times New Roman" w:cstheme="minorHAnsi"/>
          <w:color w:val="000000"/>
          <w:sz w:val="28"/>
          <w:szCs w:val="28"/>
          <w:lang w:eastAsia="hr-BA"/>
        </w:rPr>
        <w:t>pravilnike obrasce možete naći na linku: „</w:t>
      </w:r>
      <w:r w:rsidR="00CE2F09" w:rsidRPr="001935D0">
        <w:rPr>
          <w:rFonts w:eastAsia="Times New Roman" w:cstheme="minorHAnsi"/>
          <w:color w:val="000000"/>
          <w:sz w:val="28"/>
          <w:szCs w:val="28"/>
          <w:lang w:eastAsia="hr-BA"/>
        </w:rPr>
        <w:t>R</w:t>
      </w:r>
      <w:r w:rsidRPr="001935D0">
        <w:rPr>
          <w:rFonts w:eastAsia="Times New Roman" w:cstheme="minorHAnsi"/>
          <w:color w:val="000000"/>
          <w:sz w:val="28"/>
          <w:szCs w:val="28"/>
          <w:lang w:eastAsia="hr-BA"/>
        </w:rPr>
        <w:t xml:space="preserve">egulativa“ na </w:t>
      </w:r>
      <w:r w:rsidR="003979FF" w:rsidRPr="001935D0">
        <w:rPr>
          <w:rFonts w:eastAsia="Times New Roman" w:cstheme="minorHAnsi"/>
          <w:color w:val="000000"/>
          <w:sz w:val="28"/>
          <w:szCs w:val="28"/>
          <w:lang w:eastAsia="hr-BA"/>
        </w:rPr>
        <w:t xml:space="preserve">web </w:t>
      </w:r>
      <w:r w:rsidRPr="001935D0">
        <w:rPr>
          <w:rFonts w:eastAsia="Times New Roman" w:cstheme="minorHAnsi"/>
          <w:color w:val="000000"/>
          <w:sz w:val="28"/>
          <w:szCs w:val="28"/>
          <w:lang w:eastAsia="hr-BA"/>
        </w:rPr>
        <w:t>stranici Turističke zajednice Kantona Sarajevo</w:t>
      </w:r>
      <w:r w:rsidR="001935D0" w:rsidRPr="001935D0">
        <w:rPr>
          <w:rFonts w:eastAsia="Times New Roman" w:cstheme="minorHAnsi"/>
          <w:color w:val="000000"/>
          <w:sz w:val="28"/>
          <w:szCs w:val="28"/>
          <w:lang w:eastAsia="hr-BA"/>
        </w:rPr>
        <w:t xml:space="preserve"> </w:t>
      </w:r>
      <w:hyperlink r:id="rId5" w:history="1">
        <w:r w:rsidR="001935D0" w:rsidRPr="001935D0">
          <w:rPr>
            <w:rStyle w:val="Hyperlink"/>
            <w:rFonts w:cstheme="minorHAnsi"/>
            <w:sz w:val="28"/>
            <w:szCs w:val="28"/>
          </w:rPr>
          <w:t>https://www.visitsarajevo.ba/</w:t>
        </w:r>
      </w:hyperlink>
    </w:p>
    <w:p w14:paraId="1956C651" w14:textId="77777777" w:rsidR="0042507E" w:rsidRPr="001935D0" w:rsidRDefault="0042507E" w:rsidP="00494F3B">
      <w:pPr>
        <w:jc w:val="both"/>
        <w:rPr>
          <w:rFonts w:cstheme="minorHAnsi"/>
          <w:sz w:val="28"/>
          <w:szCs w:val="28"/>
          <w:lang w:eastAsia="hr-BA"/>
        </w:rPr>
      </w:pPr>
    </w:p>
    <w:p w14:paraId="5139439F" w14:textId="27C0CD6F" w:rsidR="0042507E" w:rsidRPr="002868F6" w:rsidRDefault="0042507E" w:rsidP="00494F3B">
      <w:pPr>
        <w:jc w:val="both"/>
        <w:rPr>
          <w:rFonts w:cstheme="minorHAnsi"/>
          <w:sz w:val="28"/>
          <w:szCs w:val="28"/>
          <w:lang w:eastAsia="hr-BA"/>
        </w:rPr>
      </w:pPr>
      <w:r w:rsidRPr="001935D0">
        <w:rPr>
          <w:rFonts w:cstheme="minorHAnsi"/>
          <w:sz w:val="28"/>
          <w:szCs w:val="28"/>
          <w:lang w:eastAsia="hr-BA"/>
        </w:rPr>
        <w:t>Za sve dodatne informacije stojimo Vam na raspolaganju i možete nas k</w:t>
      </w:r>
      <w:r w:rsidR="006702D6" w:rsidRPr="001935D0">
        <w:rPr>
          <w:rFonts w:cstheme="minorHAnsi"/>
          <w:sz w:val="28"/>
          <w:szCs w:val="28"/>
          <w:lang w:eastAsia="hr-BA"/>
        </w:rPr>
        <w:t>o</w:t>
      </w:r>
      <w:r w:rsidRPr="001935D0">
        <w:rPr>
          <w:rFonts w:cstheme="minorHAnsi"/>
          <w:sz w:val="28"/>
          <w:szCs w:val="28"/>
          <w:lang w:eastAsia="hr-BA"/>
        </w:rPr>
        <w:t xml:space="preserve">ntaktirati putem </w:t>
      </w:r>
      <w:r w:rsidR="00494F3B" w:rsidRPr="001935D0">
        <w:rPr>
          <w:rFonts w:cstheme="minorHAnsi"/>
          <w:sz w:val="28"/>
          <w:szCs w:val="28"/>
          <w:lang w:eastAsia="hr-BA"/>
        </w:rPr>
        <w:t>e-</w:t>
      </w:r>
      <w:r w:rsidRPr="001935D0">
        <w:rPr>
          <w:rFonts w:cstheme="minorHAnsi"/>
          <w:sz w:val="28"/>
          <w:szCs w:val="28"/>
          <w:lang w:eastAsia="hr-BA"/>
        </w:rPr>
        <w:t>mail</w:t>
      </w:r>
      <w:r w:rsidR="00494F3B" w:rsidRPr="001935D0">
        <w:rPr>
          <w:rFonts w:cstheme="minorHAnsi"/>
          <w:sz w:val="28"/>
          <w:szCs w:val="28"/>
          <w:lang w:eastAsia="hr-BA"/>
        </w:rPr>
        <w:t>a</w:t>
      </w:r>
      <w:r w:rsidRPr="001935D0">
        <w:rPr>
          <w:rFonts w:cstheme="minorHAnsi"/>
          <w:sz w:val="28"/>
          <w:szCs w:val="28"/>
          <w:lang w:eastAsia="hr-BA"/>
        </w:rPr>
        <w:t xml:space="preserve">: </w:t>
      </w:r>
      <w:hyperlink r:id="rId6" w:history="1">
        <w:r w:rsidRPr="001935D0">
          <w:rPr>
            <w:rStyle w:val="Hyperlink"/>
            <w:rFonts w:cstheme="minorHAnsi"/>
            <w:sz w:val="28"/>
            <w:szCs w:val="28"/>
            <w:lang w:eastAsia="hr-BA"/>
          </w:rPr>
          <w:t>info@visitsarajevo.ba</w:t>
        </w:r>
      </w:hyperlink>
      <w:r w:rsidRPr="001935D0">
        <w:rPr>
          <w:rFonts w:cstheme="minorHAnsi"/>
          <w:sz w:val="28"/>
          <w:szCs w:val="28"/>
          <w:lang w:eastAsia="hr-BA"/>
        </w:rPr>
        <w:t xml:space="preserve">  i  broja telefona: +387 33 252 000</w:t>
      </w:r>
      <w:r w:rsidR="00494F3B" w:rsidRPr="001935D0">
        <w:rPr>
          <w:rFonts w:cstheme="minorHAnsi"/>
          <w:sz w:val="28"/>
          <w:szCs w:val="28"/>
          <w:lang w:eastAsia="hr-BA"/>
        </w:rPr>
        <w:t>.</w:t>
      </w:r>
    </w:p>
    <w:sectPr w:rsidR="0042507E" w:rsidRPr="002868F6" w:rsidSect="00590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41903"/>
    <w:multiLevelType w:val="hybridMultilevel"/>
    <w:tmpl w:val="D39EFD6C"/>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55A90DFA"/>
    <w:multiLevelType w:val="hybridMultilevel"/>
    <w:tmpl w:val="A50644D8"/>
    <w:lvl w:ilvl="0" w:tplc="1818B90C">
      <w:start w:val="1"/>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490619"/>
    <w:multiLevelType w:val="hybridMultilevel"/>
    <w:tmpl w:val="8B2C948A"/>
    <w:lvl w:ilvl="0" w:tplc="5EDA3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822751">
    <w:abstractNumId w:val="0"/>
  </w:num>
  <w:num w:numId="2" w16cid:durableId="163981999">
    <w:abstractNumId w:val="2"/>
  </w:num>
  <w:num w:numId="3" w16cid:durableId="1649899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5BB"/>
    <w:rsid w:val="000557CC"/>
    <w:rsid w:val="000801A2"/>
    <w:rsid w:val="00084933"/>
    <w:rsid w:val="001032F4"/>
    <w:rsid w:val="001260C4"/>
    <w:rsid w:val="001935D0"/>
    <w:rsid w:val="00225579"/>
    <w:rsid w:val="0024391E"/>
    <w:rsid w:val="00251C57"/>
    <w:rsid w:val="002868F6"/>
    <w:rsid w:val="002B65BC"/>
    <w:rsid w:val="00342F8B"/>
    <w:rsid w:val="00390578"/>
    <w:rsid w:val="003979FF"/>
    <w:rsid w:val="003B148D"/>
    <w:rsid w:val="0042507E"/>
    <w:rsid w:val="00482591"/>
    <w:rsid w:val="00494F3B"/>
    <w:rsid w:val="004D1895"/>
    <w:rsid w:val="005A496A"/>
    <w:rsid w:val="005A7327"/>
    <w:rsid w:val="005C634F"/>
    <w:rsid w:val="005E00A5"/>
    <w:rsid w:val="006325F7"/>
    <w:rsid w:val="006702D6"/>
    <w:rsid w:val="006F203A"/>
    <w:rsid w:val="00750FCF"/>
    <w:rsid w:val="007B72A3"/>
    <w:rsid w:val="007D3627"/>
    <w:rsid w:val="00830280"/>
    <w:rsid w:val="00830ACA"/>
    <w:rsid w:val="008D2B94"/>
    <w:rsid w:val="008E1CDC"/>
    <w:rsid w:val="008F4EF1"/>
    <w:rsid w:val="009234FF"/>
    <w:rsid w:val="00975200"/>
    <w:rsid w:val="00AA624C"/>
    <w:rsid w:val="00AF520E"/>
    <w:rsid w:val="00B23DE3"/>
    <w:rsid w:val="00C52058"/>
    <w:rsid w:val="00C91783"/>
    <w:rsid w:val="00CE2F09"/>
    <w:rsid w:val="00CF05C9"/>
    <w:rsid w:val="00CF6817"/>
    <w:rsid w:val="00D21EDE"/>
    <w:rsid w:val="00D2464C"/>
    <w:rsid w:val="00E42718"/>
    <w:rsid w:val="00E57022"/>
    <w:rsid w:val="00E755BB"/>
    <w:rsid w:val="00EE6E0D"/>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F397"/>
  <w15:chartTrackingRefBased/>
  <w15:docId w15:val="{BCE095D2-C40A-4D6F-A7CD-6C5D5868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F3B"/>
    <w:rPr>
      <w:lang w:val="hr-BA"/>
    </w:rPr>
  </w:style>
  <w:style w:type="paragraph" w:styleId="Heading1">
    <w:name w:val="heading 1"/>
    <w:basedOn w:val="Normal"/>
    <w:next w:val="Normal"/>
    <w:link w:val="Heading1Char"/>
    <w:uiPriority w:val="9"/>
    <w:qFormat/>
    <w:rsid w:val="003979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79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79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5BB"/>
    <w:pPr>
      <w:ind w:left="720"/>
      <w:contextualSpacing/>
    </w:pPr>
  </w:style>
  <w:style w:type="character" w:styleId="Hyperlink">
    <w:name w:val="Hyperlink"/>
    <w:basedOn w:val="DefaultParagraphFont"/>
    <w:uiPriority w:val="99"/>
    <w:unhideWhenUsed/>
    <w:rsid w:val="00E755BB"/>
    <w:rPr>
      <w:color w:val="0563C1" w:themeColor="hyperlink"/>
      <w:u w:val="single"/>
    </w:rPr>
  </w:style>
  <w:style w:type="character" w:customStyle="1" w:styleId="Heading1Char">
    <w:name w:val="Heading 1 Char"/>
    <w:basedOn w:val="DefaultParagraphFont"/>
    <w:link w:val="Heading1"/>
    <w:uiPriority w:val="9"/>
    <w:rsid w:val="003979FF"/>
    <w:rPr>
      <w:rFonts w:asciiTheme="majorHAnsi" w:eastAsiaTheme="majorEastAsia" w:hAnsiTheme="majorHAnsi" w:cstheme="majorBidi"/>
      <w:color w:val="2F5496" w:themeColor="accent1" w:themeShade="BF"/>
      <w:sz w:val="32"/>
      <w:szCs w:val="32"/>
      <w:lang w:val="hr-BA"/>
    </w:rPr>
  </w:style>
  <w:style w:type="paragraph" w:styleId="Title">
    <w:name w:val="Title"/>
    <w:basedOn w:val="Normal"/>
    <w:next w:val="Normal"/>
    <w:link w:val="TitleChar"/>
    <w:uiPriority w:val="10"/>
    <w:qFormat/>
    <w:rsid w:val="003979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9FF"/>
    <w:rPr>
      <w:rFonts w:asciiTheme="majorHAnsi" w:eastAsiaTheme="majorEastAsia" w:hAnsiTheme="majorHAnsi" w:cstheme="majorBidi"/>
      <w:spacing w:val="-10"/>
      <w:kern w:val="28"/>
      <w:sz w:val="56"/>
      <w:szCs w:val="56"/>
      <w:lang w:val="hr-BA"/>
    </w:rPr>
  </w:style>
  <w:style w:type="character" w:customStyle="1" w:styleId="Heading2Char">
    <w:name w:val="Heading 2 Char"/>
    <w:basedOn w:val="DefaultParagraphFont"/>
    <w:link w:val="Heading2"/>
    <w:uiPriority w:val="9"/>
    <w:rsid w:val="003979FF"/>
    <w:rPr>
      <w:rFonts w:asciiTheme="majorHAnsi" w:eastAsiaTheme="majorEastAsia" w:hAnsiTheme="majorHAnsi" w:cstheme="majorBidi"/>
      <w:color w:val="2F5496" w:themeColor="accent1" w:themeShade="BF"/>
      <w:sz w:val="26"/>
      <w:szCs w:val="26"/>
      <w:lang w:val="hr-BA"/>
    </w:rPr>
  </w:style>
  <w:style w:type="character" w:customStyle="1" w:styleId="Heading3Char">
    <w:name w:val="Heading 3 Char"/>
    <w:basedOn w:val="DefaultParagraphFont"/>
    <w:link w:val="Heading3"/>
    <w:uiPriority w:val="9"/>
    <w:rsid w:val="003979FF"/>
    <w:rPr>
      <w:rFonts w:asciiTheme="majorHAnsi" w:eastAsiaTheme="majorEastAsia" w:hAnsiTheme="majorHAnsi" w:cstheme="majorBidi"/>
      <w:color w:val="1F3763" w:themeColor="accent1" w:themeShade="7F"/>
      <w:sz w:val="24"/>
      <w:szCs w:val="24"/>
      <w:lang w:val="hr-BA"/>
    </w:rPr>
  </w:style>
  <w:style w:type="character" w:styleId="UnresolvedMention">
    <w:name w:val="Unresolved Mention"/>
    <w:basedOn w:val="DefaultParagraphFont"/>
    <w:uiPriority w:val="99"/>
    <w:semiHidden/>
    <w:unhideWhenUsed/>
    <w:rsid w:val="00830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isitsarajevo.ba" TargetMode="External"/><Relationship Id="rId5" Type="http://schemas.openxmlformats.org/officeDocument/2006/relationships/hyperlink" Target="https://www.visitsarajevo.b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Emina LN</cp:lastModifiedBy>
  <cp:revision>2</cp:revision>
  <cp:lastPrinted>2021-12-20T09:34:00Z</cp:lastPrinted>
  <dcterms:created xsi:type="dcterms:W3CDTF">2026-01-08T10:06:00Z</dcterms:created>
  <dcterms:modified xsi:type="dcterms:W3CDTF">2026-01-08T10:06:00Z</dcterms:modified>
</cp:coreProperties>
</file>